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294" w:rsidRDefault="00785294" w:rsidP="00785294">
      <w:pPr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Список</w:t>
      </w:r>
    </w:p>
    <w:p w:rsidR="00785294" w:rsidRDefault="00785294" w:rsidP="00785294">
      <w:pPr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акционеров (участников) управляющей компании, и лиц,</w:t>
      </w:r>
    </w:p>
    <w:p w:rsidR="00785294" w:rsidRDefault="00785294" w:rsidP="00785294">
      <w:pPr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под контролем либо значительным влиянием </w:t>
      </w:r>
      <w:proofErr w:type="gramStart"/>
      <w:r>
        <w:rPr>
          <w:b/>
          <w:bCs/>
          <w:sz w:val="26"/>
          <w:szCs w:val="26"/>
        </w:rPr>
        <w:t>которых</w:t>
      </w:r>
      <w:proofErr w:type="gramEnd"/>
      <w:r>
        <w:rPr>
          <w:b/>
          <w:bCs/>
          <w:sz w:val="26"/>
          <w:szCs w:val="26"/>
        </w:rPr>
        <w:t xml:space="preserve"> находится управляющая компания</w:t>
      </w:r>
    </w:p>
    <w:p w:rsidR="00785294" w:rsidRDefault="00785294" w:rsidP="00785294">
      <w:pPr>
        <w:adjustRightInd w:val="0"/>
        <w:jc w:val="center"/>
        <w:rPr>
          <w:b/>
          <w:bCs/>
          <w:sz w:val="26"/>
          <w:szCs w:val="26"/>
        </w:rPr>
      </w:pPr>
    </w:p>
    <w:p w:rsidR="00785294" w:rsidRDefault="00785294" w:rsidP="00785294">
      <w:pPr>
        <w:adjustRightInd w:val="0"/>
        <w:jc w:val="both"/>
        <w:outlineLvl w:val="0"/>
        <w:rPr>
          <w:b/>
          <w:bCs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44"/>
      </w:tblGrid>
      <w:tr w:rsidR="00785294" w:rsidTr="007E1CB0">
        <w:tc>
          <w:tcPr>
            <w:tcW w:w="11544" w:type="dxa"/>
          </w:tcPr>
          <w:p w:rsidR="00785294" w:rsidRDefault="00785294" w:rsidP="007E1CB0">
            <w:pPr>
              <w:adjustRightIn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Наименование организации </w:t>
            </w:r>
            <w:r w:rsidRPr="003E0980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3E0980">
              <w:rPr>
                <w:sz w:val="24"/>
                <w:szCs w:val="24"/>
              </w:rPr>
              <w:t>Сигнет</w:t>
            </w:r>
            <w:proofErr w:type="spellEnd"/>
            <w:r w:rsidRPr="003E0980">
              <w:rPr>
                <w:sz w:val="24"/>
                <w:szCs w:val="24"/>
              </w:rPr>
              <w:t xml:space="preserve"> Капитал»</w:t>
            </w:r>
          </w:p>
        </w:tc>
      </w:tr>
      <w:tr w:rsidR="00785294" w:rsidTr="007E1CB0">
        <w:tc>
          <w:tcPr>
            <w:tcW w:w="11544" w:type="dxa"/>
          </w:tcPr>
          <w:p w:rsidR="00785294" w:rsidRDefault="00785294" w:rsidP="007E1CB0">
            <w:pPr>
              <w:adjustRightIn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Номер лицензии </w:t>
            </w:r>
            <w:r w:rsidRPr="003E0980">
              <w:rPr>
                <w:sz w:val="24"/>
                <w:szCs w:val="24"/>
              </w:rPr>
              <w:t>21-000-1-00619</w:t>
            </w:r>
          </w:p>
        </w:tc>
      </w:tr>
      <w:tr w:rsidR="00785294" w:rsidTr="007E1CB0">
        <w:tc>
          <w:tcPr>
            <w:tcW w:w="11544" w:type="dxa"/>
          </w:tcPr>
          <w:p w:rsidR="00785294" w:rsidRDefault="00785294" w:rsidP="007E1CB0">
            <w:pPr>
              <w:adjustRightIn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Адрес организации </w:t>
            </w:r>
            <w:r w:rsidRPr="00334AB0">
              <w:rPr>
                <w:sz w:val="24"/>
                <w:szCs w:val="24"/>
              </w:rPr>
              <w:t xml:space="preserve">123100, г. Москва, Краснопресненская набережная, д. 12, </w:t>
            </w:r>
            <w:proofErr w:type="spellStart"/>
            <w:r w:rsidRPr="00334AB0">
              <w:rPr>
                <w:sz w:val="24"/>
                <w:szCs w:val="24"/>
              </w:rPr>
              <w:t>зд</w:t>
            </w:r>
            <w:proofErr w:type="spellEnd"/>
            <w:r w:rsidRPr="00334AB0">
              <w:rPr>
                <w:sz w:val="24"/>
                <w:szCs w:val="24"/>
              </w:rPr>
              <w:t>. 3, под. 9, помещение 2501</w:t>
            </w:r>
          </w:p>
        </w:tc>
      </w:tr>
    </w:tbl>
    <w:p w:rsidR="00785294" w:rsidRDefault="00785294" w:rsidP="00785294">
      <w:pPr>
        <w:adjustRightInd w:val="0"/>
        <w:jc w:val="both"/>
        <w:rPr>
          <w:b/>
          <w:bCs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268"/>
        <w:gridCol w:w="851"/>
        <w:gridCol w:w="850"/>
        <w:gridCol w:w="2268"/>
        <w:gridCol w:w="7513"/>
      </w:tblGrid>
      <w:tr w:rsidR="00785294" w:rsidTr="007E1CB0">
        <w:tc>
          <w:tcPr>
            <w:tcW w:w="4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94" w:rsidRDefault="00785294" w:rsidP="007E1CB0">
            <w:pPr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Акционеры (участники) организации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94" w:rsidRDefault="00785294" w:rsidP="007E1CB0">
            <w:pPr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Лица, являющиеся конечными собственниками акционеров (участников) организации, а также лица, под контролем либо значительным влиянием которых находится организация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94" w:rsidRDefault="00785294" w:rsidP="007E1CB0">
            <w:pPr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proofErr w:type="gramStart"/>
            <w:r>
              <w:rPr>
                <w:b/>
                <w:bCs/>
                <w:sz w:val="26"/>
                <w:szCs w:val="26"/>
              </w:rPr>
              <w:t>Взаимосвязи между акционерами (участниками) организации, и (или) конечными собственниками акционеров (участников) организации, и (или) лицами, под контролем либо значительным влиянием которых находится организация</w:t>
            </w:r>
            <w:proofErr w:type="gramEnd"/>
          </w:p>
        </w:tc>
      </w:tr>
      <w:tr w:rsidR="00785294" w:rsidTr="007E1CB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94" w:rsidRDefault="00785294" w:rsidP="007E1CB0">
            <w:pPr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N </w:t>
            </w:r>
            <w:proofErr w:type="gramStart"/>
            <w:r>
              <w:rPr>
                <w:b/>
                <w:bCs/>
                <w:sz w:val="26"/>
                <w:szCs w:val="26"/>
              </w:rPr>
              <w:t>п</w:t>
            </w:r>
            <w:proofErr w:type="gramEnd"/>
            <w:r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94" w:rsidRDefault="00785294" w:rsidP="007E1CB0">
            <w:pPr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полное и сокращенное наименование юридического лица/Ф.И.О. физического лица/иные данные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94" w:rsidRDefault="00785294" w:rsidP="007E1CB0">
            <w:pPr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принадлежащие акционеру (участнику) акции (доли) (процентное отношение к уставному капит</w:t>
            </w:r>
            <w:r>
              <w:rPr>
                <w:b/>
                <w:bCs/>
                <w:sz w:val="26"/>
                <w:szCs w:val="26"/>
              </w:rPr>
              <w:lastRenderedPageBreak/>
              <w:t>алу организации)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94" w:rsidRDefault="00785294" w:rsidP="007E1CB0">
            <w:pPr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принадлежащие акционеру (участнику) акции (доли) (процент голосов к общему количеству голос</w:t>
            </w:r>
            <w:r>
              <w:rPr>
                <w:b/>
                <w:bCs/>
                <w:sz w:val="26"/>
                <w:szCs w:val="26"/>
              </w:rPr>
              <w:lastRenderedPageBreak/>
              <w:t>ующих акций (долей) организации)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94" w:rsidRDefault="00785294" w:rsidP="007E1CB0">
            <w:pPr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94" w:rsidRDefault="00785294" w:rsidP="007E1CB0">
            <w:pPr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85294" w:rsidTr="007E1CB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94" w:rsidRDefault="00785294" w:rsidP="007E1CB0">
            <w:pPr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94" w:rsidRDefault="00785294" w:rsidP="007E1CB0">
            <w:pPr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94" w:rsidRDefault="00785294" w:rsidP="007E1CB0">
            <w:pPr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94" w:rsidRDefault="00785294" w:rsidP="007E1CB0">
            <w:pPr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94" w:rsidRDefault="00785294" w:rsidP="007E1CB0">
            <w:pPr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94" w:rsidRDefault="00785294" w:rsidP="007E1CB0">
            <w:pPr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</w:tr>
      <w:tr w:rsidR="00785294" w:rsidTr="007E1CB0">
        <w:trPr>
          <w:trHeight w:val="200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94" w:rsidRPr="00937623" w:rsidRDefault="00785294" w:rsidP="007E1CB0">
            <w:pPr>
              <w:adjustRightInd w:val="0"/>
              <w:rPr>
                <w:bCs/>
              </w:rPr>
            </w:pPr>
            <w:r w:rsidRPr="00937623">
              <w:rPr>
                <w:bCs/>
              </w:rPr>
              <w:t>1.</w:t>
            </w:r>
          </w:p>
          <w:p w:rsidR="00785294" w:rsidRPr="00937623" w:rsidRDefault="00785294" w:rsidP="007E1CB0">
            <w:pPr>
              <w:adjustRightInd w:val="0"/>
              <w:rPr>
                <w:b/>
                <w:bCs/>
              </w:rPr>
            </w:pPr>
          </w:p>
          <w:p w:rsidR="00785294" w:rsidRPr="00937623" w:rsidRDefault="00785294" w:rsidP="007E1CB0">
            <w:pPr>
              <w:adjustRightInd w:val="0"/>
              <w:rPr>
                <w:b/>
                <w:bCs/>
              </w:rPr>
            </w:pPr>
          </w:p>
          <w:p w:rsidR="00785294" w:rsidRPr="00937623" w:rsidRDefault="00785294" w:rsidP="007E1CB0">
            <w:pPr>
              <w:adjustRightInd w:val="0"/>
              <w:rPr>
                <w:b/>
                <w:bCs/>
              </w:rPr>
            </w:pPr>
          </w:p>
          <w:p w:rsidR="00785294" w:rsidRPr="00937623" w:rsidRDefault="00785294" w:rsidP="007E1CB0">
            <w:pPr>
              <w:adjustRightInd w:val="0"/>
              <w:rPr>
                <w:b/>
                <w:bCs/>
              </w:rPr>
            </w:pPr>
          </w:p>
          <w:p w:rsidR="00785294" w:rsidRPr="00937623" w:rsidRDefault="00785294" w:rsidP="007E1CB0">
            <w:pPr>
              <w:adjustRightInd w:val="0"/>
              <w:rPr>
                <w:b/>
                <w:bCs/>
              </w:rPr>
            </w:pPr>
          </w:p>
          <w:p w:rsidR="00785294" w:rsidRPr="00937623" w:rsidRDefault="00785294" w:rsidP="007E1CB0">
            <w:pPr>
              <w:adjustRightInd w:val="0"/>
              <w:rPr>
                <w:b/>
                <w:bCs/>
              </w:rPr>
            </w:pPr>
          </w:p>
          <w:p w:rsidR="00785294" w:rsidRPr="00937623" w:rsidRDefault="00785294" w:rsidP="007E1CB0">
            <w:pPr>
              <w:adjustRightInd w:val="0"/>
              <w:rPr>
                <w:b/>
                <w:bCs/>
              </w:rPr>
            </w:pPr>
          </w:p>
          <w:p w:rsidR="00785294" w:rsidRPr="00937623" w:rsidRDefault="00785294" w:rsidP="007E1CB0">
            <w:pPr>
              <w:adjustRightInd w:val="0"/>
              <w:rPr>
                <w:b/>
                <w:bCs/>
              </w:rPr>
            </w:pPr>
          </w:p>
          <w:p w:rsidR="00785294" w:rsidRPr="00937623" w:rsidRDefault="00785294" w:rsidP="007E1CB0">
            <w:pPr>
              <w:adjustRightInd w:val="0"/>
              <w:rPr>
                <w:b/>
                <w:bCs/>
              </w:rPr>
            </w:pPr>
          </w:p>
          <w:p w:rsidR="00785294" w:rsidRPr="00937623" w:rsidRDefault="00785294" w:rsidP="007E1CB0">
            <w:pPr>
              <w:adjustRightInd w:val="0"/>
              <w:rPr>
                <w:b/>
                <w:bCs/>
              </w:rPr>
            </w:pPr>
          </w:p>
          <w:p w:rsidR="00785294" w:rsidRPr="00937623" w:rsidRDefault="00785294" w:rsidP="007E1CB0">
            <w:pPr>
              <w:adjustRightInd w:val="0"/>
              <w:rPr>
                <w:b/>
                <w:bCs/>
              </w:rPr>
            </w:pPr>
          </w:p>
          <w:p w:rsidR="00785294" w:rsidRPr="00937623" w:rsidRDefault="00785294" w:rsidP="007E1CB0">
            <w:pPr>
              <w:adjustRightInd w:val="0"/>
              <w:rPr>
                <w:b/>
                <w:bCs/>
              </w:rPr>
            </w:pPr>
          </w:p>
          <w:p w:rsidR="00785294" w:rsidRPr="00937623" w:rsidRDefault="00785294" w:rsidP="007E1CB0">
            <w:pPr>
              <w:adjustRightInd w:val="0"/>
              <w:rPr>
                <w:b/>
                <w:bCs/>
              </w:rPr>
            </w:pPr>
          </w:p>
          <w:p w:rsidR="00785294" w:rsidRPr="00937623" w:rsidRDefault="00785294" w:rsidP="007E1CB0">
            <w:pPr>
              <w:adjustRightInd w:val="0"/>
              <w:rPr>
                <w:b/>
                <w:bCs/>
              </w:rPr>
            </w:pPr>
          </w:p>
          <w:p w:rsidR="00785294" w:rsidRPr="00937623" w:rsidRDefault="00785294" w:rsidP="007E1CB0">
            <w:pPr>
              <w:adjustRightInd w:val="0"/>
              <w:rPr>
                <w:b/>
                <w:bCs/>
              </w:rPr>
            </w:pPr>
          </w:p>
          <w:p w:rsidR="00785294" w:rsidRPr="00937623" w:rsidRDefault="00785294" w:rsidP="007E1CB0">
            <w:pPr>
              <w:adjustRightInd w:val="0"/>
              <w:rPr>
                <w:b/>
                <w:bCs/>
              </w:rPr>
            </w:pPr>
          </w:p>
          <w:p w:rsidR="00785294" w:rsidRPr="00937623" w:rsidRDefault="00785294" w:rsidP="007E1CB0">
            <w:pPr>
              <w:adjustRightInd w:val="0"/>
              <w:rPr>
                <w:b/>
                <w:bCs/>
              </w:rPr>
            </w:pPr>
          </w:p>
          <w:p w:rsidR="00785294" w:rsidRPr="00937623" w:rsidRDefault="00785294" w:rsidP="007E1CB0">
            <w:pPr>
              <w:adjustRightInd w:val="0"/>
              <w:rPr>
                <w:b/>
                <w:bCs/>
              </w:rPr>
            </w:pPr>
          </w:p>
          <w:p w:rsidR="00785294" w:rsidRPr="00937623" w:rsidRDefault="00785294" w:rsidP="007E1CB0">
            <w:pPr>
              <w:adjustRightInd w:val="0"/>
              <w:rPr>
                <w:b/>
                <w:bCs/>
              </w:rPr>
            </w:pPr>
          </w:p>
          <w:p w:rsidR="00785294" w:rsidRPr="00937623" w:rsidRDefault="00785294" w:rsidP="007E1CB0">
            <w:pPr>
              <w:adjustRightInd w:val="0"/>
              <w:rPr>
                <w:b/>
                <w:bCs/>
              </w:rPr>
            </w:pPr>
          </w:p>
          <w:p w:rsidR="00785294" w:rsidRPr="00937623" w:rsidRDefault="00785294" w:rsidP="007E1CB0">
            <w:pPr>
              <w:adjustRightInd w:val="0"/>
              <w:rPr>
                <w:b/>
                <w:bCs/>
              </w:rPr>
            </w:pPr>
          </w:p>
          <w:p w:rsidR="00785294" w:rsidRPr="00937623" w:rsidRDefault="00785294" w:rsidP="007E1CB0">
            <w:pPr>
              <w:adjustRightInd w:val="0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94" w:rsidRPr="00937623" w:rsidRDefault="00785294" w:rsidP="007E1CB0">
            <w:pPr>
              <w:adjustRightInd w:val="0"/>
              <w:rPr>
                <w:b/>
                <w:bCs/>
                <w:sz w:val="26"/>
                <w:szCs w:val="26"/>
              </w:rPr>
            </w:pPr>
            <w:r w:rsidRPr="00937623">
              <w:t>Общество с ограниченной ответственностью «Инвестиционные и финансовые консультации», ООО «ИФК», адрес: 123100, г. Москва, Краснопресненская набережная, д. 12, этаж 25, помещение 2501, ОГРН: 1117746698431, внесена запись в ЕГРЮЛ о регистрации юридического лица 05.09.2011г.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94" w:rsidRPr="00937623" w:rsidRDefault="00785294" w:rsidP="007E1CB0">
            <w:pPr>
              <w:adjustRightInd w:val="0"/>
              <w:rPr>
                <w:b/>
                <w:bCs/>
                <w:sz w:val="26"/>
                <w:szCs w:val="26"/>
              </w:rPr>
            </w:pPr>
            <w:r w:rsidRPr="00937623"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94" w:rsidRPr="00937623" w:rsidRDefault="00785294" w:rsidP="007E1CB0">
            <w:pPr>
              <w:adjustRightInd w:val="0"/>
              <w:rPr>
                <w:b/>
                <w:bCs/>
                <w:sz w:val="26"/>
                <w:szCs w:val="26"/>
              </w:rPr>
            </w:pPr>
            <w:r w:rsidRPr="00937623">
              <w:t>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94" w:rsidRDefault="00785294" w:rsidP="007E1CB0">
            <w:pPr>
              <w:tabs>
                <w:tab w:val="left" w:pos="1095"/>
              </w:tabs>
              <w:ind w:left="57" w:right="57"/>
            </w:pPr>
            <w:proofErr w:type="spellStart"/>
            <w:r w:rsidRPr="00937623">
              <w:t>Полухин</w:t>
            </w:r>
            <w:proofErr w:type="spellEnd"/>
            <w:r w:rsidRPr="00937623">
              <w:t xml:space="preserve"> Павел Юрьевич,  гражданство: Российская Федерация, место жительства: г. Москва</w:t>
            </w:r>
          </w:p>
          <w:p w:rsidR="00785294" w:rsidRPr="00937623" w:rsidRDefault="00785294" w:rsidP="007E1CB0">
            <w:pPr>
              <w:ind w:left="57" w:right="57"/>
            </w:pPr>
          </w:p>
          <w:p w:rsidR="00785294" w:rsidRPr="00E61E95" w:rsidRDefault="00785294" w:rsidP="007E1CB0">
            <w:pPr>
              <w:ind w:left="57" w:right="57"/>
            </w:pPr>
            <w:proofErr w:type="spellStart"/>
            <w:r w:rsidRPr="00E61E95">
              <w:t>Тамир</w:t>
            </w:r>
            <w:proofErr w:type="spellEnd"/>
            <w:r w:rsidRPr="00E61E95">
              <w:t xml:space="preserve"> </w:t>
            </w:r>
            <w:proofErr w:type="spellStart"/>
            <w:r w:rsidRPr="00E61E95">
              <w:t>Элдад</w:t>
            </w:r>
            <w:proofErr w:type="spellEnd"/>
            <w:r w:rsidRPr="00E61E95">
              <w:t>, гражданство:</w:t>
            </w:r>
          </w:p>
          <w:p w:rsidR="00785294" w:rsidRDefault="00785294" w:rsidP="007E1CB0">
            <w:pPr>
              <w:adjustRightInd w:val="0"/>
            </w:pPr>
            <w:r>
              <w:t xml:space="preserve">Израиль, </w:t>
            </w:r>
          </w:p>
          <w:p w:rsidR="00785294" w:rsidRPr="00937623" w:rsidRDefault="00785294" w:rsidP="007E1CB0">
            <w:pPr>
              <w:adjustRightInd w:val="0"/>
              <w:rPr>
                <w:b/>
                <w:bCs/>
                <w:sz w:val="26"/>
                <w:szCs w:val="26"/>
              </w:rPr>
            </w:pPr>
            <w:r>
              <w:t xml:space="preserve"> </w:t>
            </w:r>
            <w:r w:rsidRPr="00E61E95">
              <w:t>м</w:t>
            </w:r>
            <w:r>
              <w:t>есто жительства: Израиль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94" w:rsidRPr="00937623" w:rsidRDefault="00785294" w:rsidP="007E1CB0">
            <w:proofErr w:type="spellStart"/>
            <w:r w:rsidRPr="00937623">
              <w:t>Полухин</w:t>
            </w:r>
            <w:proofErr w:type="spellEnd"/>
            <w:r w:rsidRPr="00937623">
              <w:t xml:space="preserve"> Павел Юрьевич является  владельцем 99,01% долей</w:t>
            </w:r>
            <w:r w:rsidRPr="00937623">
              <w:rPr>
                <w:color w:val="000000"/>
              </w:rPr>
              <w:t xml:space="preserve">  в уставном  капитале </w:t>
            </w:r>
            <w:r w:rsidRPr="00937623">
              <w:t>ООО «</w:t>
            </w:r>
            <w:r w:rsidRPr="00937623">
              <w:rPr>
                <w:color w:val="000000"/>
              </w:rPr>
              <w:t>Инвестиционные и финансовые консультации</w:t>
            </w:r>
            <w:r w:rsidRPr="00937623">
              <w:t>» и является лицом, под контролем и значительным влиянием которого находится ООО  «</w:t>
            </w:r>
            <w:proofErr w:type="spellStart"/>
            <w:r w:rsidRPr="00937623">
              <w:t>Сигнет</w:t>
            </w:r>
            <w:proofErr w:type="spellEnd"/>
            <w:r w:rsidRPr="00937623">
              <w:t xml:space="preserve"> Капитал» в соответствии с критериями МСФО (</w:t>
            </w:r>
            <w:r w:rsidRPr="00937623">
              <w:rPr>
                <w:lang w:val="en-US"/>
              </w:rPr>
              <w:t>IFRS</w:t>
            </w:r>
            <w:r w:rsidRPr="00937623">
              <w:t>) 10 и МСФО (</w:t>
            </w:r>
            <w:r w:rsidRPr="00937623">
              <w:rPr>
                <w:lang w:val="en-US"/>
              </w:rPr>
              <w:t>IAS</w:t>
            </w:r>
            <w:r w:rsidRPr="00937623">
              <w:t>) 28.</w:t>
            </w:r>
          </w:p>
          <w:p w:rsidR="00785294" w:rsidRPr="00937623" w:rsidRDefault="00785294" w:rsidP="007E1CB0">
            <w:pPr>
              <w:rPr>
                <w:bCs/>
              </w:rPr>
            </w:pPr>
            <w:r w:rsidRPr="00937623">
              <w:rPr>
                <w:lang w:val="en-US"/>
              </w:rPr>
              <w:t>TAMIR</w:t>
            </w:r>
            <w:r w:rsidRPr="00937623">
              <w:t xml:space="preserve"> </w:t>
            </w:r>
            <w:r w:rsidRPr="00937623">
              <w:rPr>
                <w:lang w:val="en-US"/>
              </w:rPr>
              <w:t>ELDAD</w:t>
            </w:r>
            <w:r w:rsidRPr="00937623">
              <w:t xml:space="preserve"> </w:t>
            </w:r>
            <w:r w:rsidRPr="00937623">
              <w:rPr>
                <w:bCs/>
              </w:rPr>
              <w:t xml:space="preserve">принадлежит 100 % голосов к общему количеству голосующих акций </w:t>
            </w:r>
            <w:r w:rsidRPr="00937623">
              <w:rPr>
                <w:bCs/>
                <w:lang w:val="en-US"/>
              </w:rPr>
              <w:t>TAMIR</w:t>
            </w:r>
            <w:r w:rsidRPr="00937623">
              <w:rPr>
                <w:bCs/>
              </w:rPr>
              <w:t>-</w:t>
            </w:r>
            <w:r w:rsidRPr="00937623">
              <w:rPr>
                <w:bCs/>
                <w:lang w:val="en-US"/>
              </w:rPr>
              <w:t>SHIRGAL</w:t>
            </w:r>
            <w:r w:rsidRPr="00937623">
              <w:rPr>
                <w:bCs/>
              </w:rPr>
              <w:t xml:space="preserve"> </w:t>
            </w:r>
            <w:r w:rsidRPr="00937623">
              <w:rPr>
                <w:bCs/>
                <w:lang w:val="en-US"/>
              </w:rPr>
              <w:t>LTD</w:t>
            </w:r>
            <w:r w:rsidRPr="00937623">
              <w:rPr>
                <w:bCs/>
              </w:rPr>
              <w:t>.</w:t>
            </w:r>
          </w:p>
          <w:p w:rsidR="00785294" w:rsidRPr="00937623" w:rsidRDefault="00785294" w:rsidP="007E1CB0">
            <w:pPr>
              <w:rPr>
                <w:bCs/>
              </w:rPr>
            </w:pPr>
            <w:r w:rsidRPr="00937623">
              <w:rPr>
                <w:bCs/>
                <w:lang w:val="en-US"/>
              </w:rPr>
              <w:t>TAMIR</w:t>
            </w:r>
            <w:r w:rsidRPr="00937623">
              <w:rPr>
                <w:bCs/>
              </w:rPr>
              <w:t>-</w:t>
            </w:r>
            <w:r w:rsidRPr="00937623">
              <w:rPr>
                <w:bCs/>
                <w:lang w:val="en-US"/>
              </w:rPr>
              <w:t>SHIRGAL</w:t>
            </w:r>
            <w:r w:rsidRPr="00937623">
              <w:rPr>
                <w:bCs/>
              </w:rPr>
              <w:t xml:space="preserve"> </w:t>
            </w:r>
            <w:proofErr w:type="gramStart"/>
            <w:r w:rsidRPr="00937623">
              <w:rPr>
                <w:bCs/>
                <w:lang w:val="en-US"/>
              </w:rPr>
              <w:t>LTD</w:t>
            </w:r>
            <w:r w:rsidRPr="00937623">
              <w:rPr>
                <w:bCs/>
              </w:rPr>
              <w:t xml:space="preserve"> </w:t>
            </w:r>
            <w:r w:rsidRPr="00937623">
              <w:t xml:space="preserve"> </w:t>
            </w:r>
            <w:r w:rsidRPr="00937623">
              <w:rPr>
                <w:bCs/>
              </w:rPr>
              <w:t>принадлежит</w:t>
            </w:r>
            <w:proofErr w:type="gramEnd"/>
            <w:r w:rsidRPr="00937623">
              <w:rPr>
                <w:bCs/>
              </w:rPr>
              <w:t xml:space="preserve"> 100 % голосов к общему количеству голосующих акций </w:t>
            </w:r>
            <w:r w:rsidRPr="00937623">
              <w:rPr>
                <w:bCs/>
                <w:lang w:val="en-US"/>
              </w:rPr>
              <w:t>TAMIR</w:t>
            </w:r>
            <w:r w:rsidRPr="00937623">
              <w:rPr>
                <w:bCs/>
              </w:rPr>
              <w:t xml:space="preserve"> </w:t>
            </w:r>
            <w:r w:rsidRPr="00937623">
              <w:rPr>
                <w:bCs/>
                <w:lang w:val="en-US"/>
              </w:rPr>
              <w:t>FISHMAN</w:t>
            </w:r>
            <w:r w:rsidRPr="00937623">
              <w:rPr>
                <w:bCs/>
              </w:rPr>
              <w:t xml:space="preserve"> </w:t>
            </w:r>
            <w:r w:rsidRPr="00937623">
              <w:rPr>
                <w:bCs/>
                <w:lang w:val="en-US"/>
              </w:rPr>
              <w:t>and</w:t>
            </w:r>
            <w:r w:rsidRPr="00937623">
              <w:rPr>
                <w:bCs/>
              </w:rPr>
              <w:t xml:space="preserve"> </w:t>
            </w:r>
            <w:r w:rsidRPr="00937623">
              <w:rPr>
                <w:bCs/>
                <w:lang w:val="en-US"/>
              </w:rPr>
              <w:t>Co</w:t>
            </w:r>
            <w:r w:rsidRPr="00937623">
              <w:rPr>
                <w:bCs/>
              </w:rPr>
              <w:t xml:space="preserve"> </w:t>
            </w:r>
            <w:r w:rsidRPr="00937623">
              <w:rPr>
                <w:bCs/>
                <w:lang w:val="en-US"/>
              </w:rPr>
              <w:t>LTD</w:t>
            </w:r>
            <w:r w:rsidRPr="00937623">
              <w:rPr>
                <w:bCs/>
              </w:rPr>
              <w:t>.</w:t>
            </w:r>
          </w:p>
          <w:p w:rsidR="00785294" w:rsidRPr="00937623" w:rsidRDefault="00785294" w:rsidP="007E1CB0">
            <w:pPr>
              <w:pStyle w:val="aa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937623">
              <w:rPr>
                <w:bCs/>
                <w:sz w:val="22"/>
                <w:szCs w:val="22"/>
                <w:lang w:val="en-US"/>
              </w:rPr>
              <w:t>TAMIR</w:t>
            </w:r>
            <w:r w:rsidRPr="00937623">
              <w:rPr>
                <w:bCs/>
                <w:sz w:val="22"/>
                <w:szCs w:val="22"/>
              </w:rPr>
              <w:t xml:space="preserve"> </w:t>
            </w:r>
            <w:r w:rsidRPr="00937623">
              <w:rPr>
                <w:bCs/>
                <w:sz w:val="22"/>
                <w:szCs w:val="22"/>
                <w:lang w:val="en-US"/>
              </w:rPr>
              <w:t>FISHMAN</w:t>
            </w:r>
            <w:r w:rsidRPr="00937623">
              <w:rPr>
                <w:bCs/>
                <w:sz w:val="22"/>
                <w:szCs w:val="22"/>
              </w:rPr>
              <w:t xml:space="preserve"> </w:t>
            </w:r>
            <w:r w:rsidRPr="00937623">
              <w:rPr>
                <w:bCs/>
                <w:sz w:val="22"/>
                <w:szCs w:val="22"/>
                <w:lang w:val="en-US"/>
              </w:rPr>
              <w:t>and</w:t>
            </w:r>
            <w:r w:rsidRPr="00937623">
              <w:rPr>
                <w:bCs/>
                <w:sz w:val="22"/>
                <w:szCs w:val="22"/>
              </w:rPr>
              <w:t xml:space="preserve"> </w:t>
            </w:r>
            <w:r w:rsidRPr="00937623">
              <w:rPr>
                <w:bCs/>
                <w:sz w:val="22"/>
                <w:szCs w:val="22"/>
                <w:lang w:val="en-US"/>
              </w:rPr>
              <w:t>Co</w:t>
            </w:r>
            <w:r w:rsidRPr="00937623">
              <w:rPr>
                <w:bCs/>
                <w:sz w:val="22"/>
                <w:szCs w:val="22"/>
              </w:rPr>
              <w:t xml:space="preserve"> </w:t>
            </w:r>
            <w:r w:rsidRPr="00937623">
              <w:rPr>
                <w:bCs/>
                <w:sz w:val="22"/>
                <w:szCs w:val="22"/>
                <w:lang w:val="en-US"/>
              </w:rPr>
              <w:t>LTD</w:t>
            </w:r>
            <w:r w:rsidRPr="00937623">
              <w:rPr>
                <w:bCs/>
                <w:sz w:val="22"/>
                <w:szCs w:val="22"/>
              </w:rPr>
              <w:t xml:space="preserve"> </w:t>
            </w:r>
            <w:r w:rsidRPr="00937623">
              <w:rPr>
                <w:sz w:val="22"/>
                <w:szCs w:val="22"/>
              </w:rPr>
              <w:t xml:space="preserve"> </w:t>
            </w:r>
            <w:r w:rsidRPr="00937623">
              <w:rPr>
                <w:bCs/>
                <w:sz w:val="22"/>
                <w:szCs w:val="22"/>
              </w:rPr>
              <w:t xml:space="preserve">принадлежит 100 % голосов к общему количеству голосующих акций  </w:t>
            </w:r>
            <w:r w:rsidRPr="00937623">
              <w:rPr>
                <w:bCs/>
                <w:sz w:val="22"/>
                <w:szCs w:val="22"/>
                <w:lang w:val="en-US"/>
              </w:rPr>
              <w:t>TAMIR</w:t>
            </w:r>
            <w:r w:rsidRPr="00937623">
              <w:rPr>
                <w:bCs/>
                <w:sz w:val="22"/>
                <w:szCs w:val="22"/>
              </w:rPr>
              <w:t xml:space="preserve"> </w:t>
            </w:r>
            <w:r w:rsidRPr="00937623">
              <w:rPr>
                <w:bCs/>
                <w:sz w:val="22"/>
                <w:szCs w:val="22"/>
                <w:lang w:val="en-US"/>
              </w:rPr>
              <w:t>FISHMAN</w:t>
            </w:r>
            <w:r w:rsidRPr="00937623">
              <w:rPr>
                <w:bCs/>
                <w:sz w:val="22"/>
                <w:szCs w:val="22"/>
              </w:rPr>
              <w:t xml:space="preserve"> </w:t>
            </w:r>
            <w:r w:rsidRPr="00937623">
              <w:rPr>
                <w:bCs/>
                <w:sz w:val="22"/>
                <w:szCs w:val="22"/>
                <w:lang w:val="en-US"/>
              </w:rPr>
              <w:t>RUSSIA</w:t>
            </w:r>
            <w:r w:rsidRPr="00937623">
              <w:rPr>
                <w:bCs/>
                <w:sz w:val="22"/>
                <w:szCs w:val="22"/>
              </w:rPr>
              <w:t xml:space="preserve"> </w:t>
            </w:r>
            <w:r w:rsidRPr="00937623">
              <w:rPr>
                <w:bCs/>
                <w:sz w:val="22"/>
                <w:szCs w:val="22"/>
                <w:lang w:val="en-US"/>
              </w:rPr>
              <w:t>VENTURES</w:t>
            </w:r>
            <w:r w:rsidRPr="00937623">
              <w:rPr>
                <w:bCs/>
                <w:sz w:val="22"/>
                <w:szCs w:val="22"/>
              </w:rPr>
              <w:t xml:space="preserve"> </w:t>
            </w:r>
            <w:r w:rsidRPr="00937623">
              <w:rPr>
                <w:bCs/>
                <w:sz w:val="22"/>
                <w:szCs w:val="22"/>
                <w:lang w:val="en-US"/>
              </w:rPr>
              <w:t>LTD</w:t>
            </w:r>
            <w:r w:rsidRPr="00937623">
              <w:rPr>
                <w:bCs/>
                <w:sz w:val="22"/>
                <w:szCs w:val="22"/>
              </w:rPr>
              <w:t>.</w:t>
            </w:r>
          </w:p>
          <w:p w:rsidR="00785294" w:rsidRPr="00937623" w:rsidRDefault="00785294" w:rsidP="007E1CB0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937623">
              <w:rPr>
                <w:bCs/>
                <w:sz w:val="22"/>
                <w:szCs w:val="22"/>
                <w:lang w:val="en-US"/>
              </w:rPr>
              <w:t>TAMIR</w:t>
            </w:r>
            <w:r w:rsidRPr="00937623">
              <w:rPr>
                <w:bCs/>
                <w:sz w:val="22"/>
                <w:szCs w:val="22"/>
              </w:rPr>
              <w:t xml:space="preserve"> </w:t>
            </w:r>
            <w:r w:rsidRPr="00937623">
              <w:rPr>
                <w:bCs/>
                <w:sz w:val="22"/>
                <w:szCs w:val="22"/>
                <w:lang w:val="en-US"/>
              </w:rPr>
              <w:t>FISHMAN</w:t>
            </w:r>
            <w:r w:rsidRPr="00937623">
              <w:rPr>
                <w:bCs/>
                <w:sz w:val="22"/>
                <w:szCs w:val="22"/>
              </w:rPr>
              <w:t xml:space="preserve"> </w:t>
            </w:r>
            <w:r w:rsidRPr="00937623">
              <w:rPr>
                <w:bCs/>
                <w:sz w:val="22"/>
                <w:szCs w:val="22"/>
                <w:lang w:val="en-US"/>
              </w:rPr>
              <w:t>RUSSIA</w:t>
            </w:r>
            <w:r w:rsidRPr="00937623">
              <w:rPr>
                <w:bCs/>
                <w:sz w:val="22"/>
                <w:szCs w:val="22"/>
              </w:rPr>
              <w:t xml:space="preserve"> </w:t>
            </w:r>
            <w:r w:rsidRPr="00937623">
              <w:rPr>
                <w:bCs/>
                <w:sz w:val="22"/>
                <w:szCs w:val="22"/>
                <w:lang w:val="en-US"/>
              </w:rPr>
              <w:t>VENTURES</w:t>
            </w:r>
            <w:r w:rsidRPr="00937623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937623">
              <w:rPr>
                <w:bCs/>
                <w:sz w:val="22"/>
                <w:szCs w:val="22"/>
                <w:lang w:val="en-US"/>
              </w:rPr>
              <w:t>LTD</w:t>
            </w:r>
            <w:r w:rsidRPr="00937623">
              <w:rPr>
                <w:sz w:val="22"/>
                <w:szCs w:val="22"/>
              </w:rPr>
              <w:t xml:space="preserve">  </w:t>
            </w:r>
            <w:r w:rsidRPr="00937623">
              <w:rPr>
                <w:bCs/>
                <w:sz w:val="22"/>
                <w:szCs w:val="22"/>
              </w:rPr>
              <w:t>принадлежит</w:t>
            </w:r>
            <w:proofErr w:type="gramEnd"/>
            <w:r w:rsidRPr="00937623">
              <w:rPr>
                <w:bCs/>
                <w:sz w:val="22"/>
                <w:szCs w:val="22"/>
              </w:rPr>
              <w:t xml:space="preserve"> 100 % голосов к общему количеству голосующих акций </w:t>
            </w:r>
            <w:r w:rsidRPr="00937623">
              <w:rPr>
                <w:bCs/>
                <w:sz w:val="22"/>
                <w:szCs w:val="22"/>
                <w:lang w:val="en-US"/>
              </w:rPr>
              <w:t>DILIPA</w:t>
            </w:r>
            <w:r w:rsidRPr="00937623">
              <w:rPr>
                <w:bCs/>
                <w:sz w:val="22"/>
                <w:szCs w:val="22"/>
              </w:rPr>
              <w:t xml:space="preserve"> </w:t>
            </w:r>
            <w:r w:rsidRPr="00937623">
              <w:rPr>
                <w:bCs/>
                <w:sz w:val="22"/>
                <w:szCs w:val="22"/>
                <w:lang w:val="en-US"/>
              </w:rPr>
              <w:t>INVESTMENTS</w:t>
            </w:r>
            <w:r w:rsidRPr="00937623">
              <w:rPr>
                <w:bCs/>
                <w:sz w:val="22"/>
                <w:szCs w:val="22"/>
              </w:rPr>
              <w:t xml:space="preserve"> </w:t>
            </w:r>
            <w:r w:rsidRPr="00937623">
              <w:rPr>
                <w:bCs/>
                <w:sz w:val="22"/>
                <w:szCs w:val="22"/>
                <w:lang w:val="en-US"/>
              </w:rPr>
              <w:t>LIMITED</w:t>
            </w:r>
            <w:r w:rsidRPr="00937623">
              <w:rPr>
                <w:bCs/>
                <w:sz w:val="22"/>
                <w:szCs w:val="22"/>
              </w:rPr>
              <w:t>.</w:t>
            </w:r>
          </w:p>
          <w:p w:rsidR="00785294" w:rsidRPr="00937623" w:rsidRDefault="00785294" w:rsidP="007E1CB0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937623">
              <w:rPr>
                <w:bCs/>
                <w:sz w:val="22"/>
                <w:szCs w:val="22"/>
                <w:lang w:val="en-US"/>
              </w:rPr>
              <w:t>DILIPA</w:t>
            </w:r>
            <w:r w:rsidRPr="00937623">
              <w:rPr>
                <w:bCs/>
                <w:sz w:val="22"/>
                <w:szCs w:val="22"/>
              </w:rPr>
              <w:t xml:space="preserve"> </w:t>
            </w:r>
            <w:r w:rsidRPr="00937623">
              <w:rPr>
                <w:bCs/>
                <w:sz w:val="22"/>
                <w:szCs w:val="22"/>
                <w:lang w:val="en-US"/>
              </w:rPr>
              <w:t>INVESTMENTS</w:t>
            </w:r>
            <w:r w:rsidRPr="00937623">
              <w:rPr>
                <w:bCs/>
                <w:sz w:val="22"/>
                <w:szCs w:val="22"/>
              </w:rPr>
              <w:t xml:space="preserve"> </w:t>
            </w:r>
            <w:r w:rsidRPr="00937623">
              <w:rPr>
                <w:bCs/>
                <w:sz w:val="22"/>
                <w:szCs w:val="22"/>
                <w:lang w:val="en-US"/>
              </w:rPr>
              <w:t>LIMITED</w:t>
            </w:r>
            <w:r w:rsidRPr="00937623">
              <w:rPr>
                <w:bCs/>
                <w:sz w:val="22"/>
                <w:szCs w:val="22"/>
              </w:rPr>
              <w:t xml:space="preserve"> принадлежит 25, 01 % голосов к общему количеству голосующих акций</w:t>
            </w:r>
            <w:r w:rsidRPr="00937623">
              <w:rPr>
                <w:sz w:val="22"/>
                <w:szCs w:val="22"/>
              </w:rPr>
              <w:t xml:space="preserve"> АО УК «Инновационные решения».</w:t>
            </w:r>
          </w:p>
          <w:p w:rsidR="00785294" w:rsidRPr="00937623" w:rsidRDefault="00785294" w:rsidP="007E1CB0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937623">
              <w:rPr>
                <w:sz w:val="22"/>
                <w:szCs w:val="22"/>
              </w:rPr>
              <w:t>ООО «</w:t>
            </w:r>
            <w:r w:rsidRPr="00937623">
              <w:rPr>
                <w:color w:val="000000"/>
                <w:sz w:val="22"/>
                <w:szCs w:val="22"/>
              </w:rPr>
              <w:t>Инвестиционные и финансовые консультации</w:t>
            </w:r>
            <w:r w:rsidRPr="00937623">
              <w:rPr>
                <w:sz w:val="22"/>
                <w:szCs w:val="22"/>
              </w:rPr>
              <w:t>»</w:t>
            </w:r>
            <w:r w:rsidRPr="00937623">
              <w:rPr>
                <w:bCs/>
                <w:sz w:val="22"/>
                <w:szCs w:val="22"/>
              </w:rPr>
              <w:t xml:space="preserve"> </w:t>
            </w:r>
            <w:r w:rsidRPr="00937623">
              <w:rPr>
                <w:bCs/>
                <w:sz w:val="22"/>
                <w:szCs w:val="22"/>
                <w:lang w:val="en-US"/>
              </w:rPr>
              <w:t>LIMITED</w:t>
            </w:r>
            <w:r w:rsidRPr="00937623">
              <w:rPr>
                <w:bCs/>
                <w:sz w:val="22"/>
                <w:szCs w:val="22"/>
              </w:rPr>
              <w:t xml:space="preserve"> принадлежит 74, 99 % голосов к общему количеству голосующих акций </w:t>
            </w:r>
            <w:r w:rsidRPr="00937623">
              <w:rPr>
                <w:sz w:val="22"/>
                <w:szCs w:val="22"/>
              </w:rPr>
              <w:t xml:space="preserve"> АО УК «Инновационные решения».</w:t>
            </w:r>
          </w:p>
          <w:p w:rsidR="00785294" w:rsidRPr="00937623" w:rsidRDefault="00785294" w:rsidP="007E1CB0">
            <w:r w:rsidRPr="00937623">
              <w:t>АО УК «Инновационные решения» является  владельцем 0,99% долей в уставном капитале</w:t>
            </w:r>
            <w:r w:rsidRPr="00937623">
              <w:rPr>
                <w:color w:val="000000"/>
              </w:rPr>
              <w:t xml:space="preserve"> </w:t>
            </w:r>
            <w:r w:rsidRPr="00937623">
              <w:t>ООО «</w:t>
            </w:r>
            <w:r w:rsidRPr="00937623">
              <w:rPr>
                <w:color w:val="000000"/>
              </w:rPr>
              <w:t>Инвестиционные и финансовые консультации</w:t>
            </w:r>
            <w:r w:rsidRPr="00937623">
              <w:t>».</w:t>
            </w:r>
          </w:p>
          <w:p w:rsidR="00785294" w:rsidRPr="00937623" w:rsidRDefault="00785294" w:rsidP="007E1CB0">
            <w:r w:rsidRPr="00937623">
              <w:t>Гусельников Илья Ильич является генеральным директором ООО «</w:t>
            </w:r>
            <w:r w:rsidRPr="00937623">
              <w:rPr>
                <w:color w:val="000000"/>
              </w:rPr>
              <w:t>Инвестиционные и финансовые консультации</w:t>
            </w:r>
            <w:r w:rsidRPr="00937623">
              <w:t>» и  генеральным директором АО УК  «Инновационные решения».</w:t>
            </w:r>
          </w:p>
          <w:p w:rsidR="00785294" w:rsidRPr="00937623" w:rsidRDefault="00785294" w:rsidP="007E1CB0">
            <w:proofErr w:type="spellStart"/>
            <w:r w:rsidRPr="00937623">
              <w:t>Полухин</w:t>
            </w:r>
            <w:proofErr w:type="spellEnd"/>
            <w:r w:rsidRPr="00937623">
              <w:t xml:space="preserve"> Павел Юрьевич, ООО «Инвестиционные и финансовые консультации», АО УК  «Инновационные решения» образуют одну группу лиц в соответствии с признаками, установленными частью 1 статьи 9 Федерального закона №135-ФЗ «О защите конкуренции». Доля группы лиц составляет 90%.</w:t>
            </w:r>
          </w:p>
        </w:tc>
      </w:tr>
      <w:tr w:rsidR="00785294" w:rsidTr="007E1CB0">
        <w:trPr>
          <w:trHeight w:val="160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94" w:rsidRPr="00937623" w:rsidRDefault="00785294" w:rsidP="007E1CB0">
            <w:pPr>
              <w:adjustRightInd w:val="0"/>
              <w:rPr>
                <w:bCs/>
              </w:rPr>
            </w:pPr>
            <w:r w:rsidRPr="00937623">
              <w:rPr>
                <w:bCs/>
              </w:rPr>
              <w:lastRenderedPageBreak/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94" w:rsidRPr="00937623" w:rsidRDefault="00785294" w:rsidP="007E1CB0">
            <w:r w:rsidRPr="00937623">
              <w:t xml:space="preserve">СТОКГУРУ ЛИМИТЕД / </w:t>
            </w:r>
          </w:p>
          <w:p w:rsidR="00785294" w:rsidRPr="00937623" w:rsidRDefault="00785294" w:rsidP="007E1CB0">
            <w:r w:rsidRPr="00937623">
              <w:rPr>
                <w:lang w:val="en-US"/>
              </w:rPr>
              <w:t>STOCKGURU</w:t>
            </w:r>
            <w:r w:rsidRPr="00937623">
              <w:t xml:space="preserve"> </w:t>
            </w:r>
            <w:r w:rsidRPr="00937623">
              <w:rPr>
                <w:lang w:val="en-US"/>
              </w:rPr>
              <w:t>LIMITED</w:t>
            </w:r>
          </w:p>
          <w:p w:rsidR="00785294" w:rsidRPr="00937623" w:rsidRDefault="00785294" w:rsidP="007E1CB0">
            <w:r w:rsidRPr="00937623">
              <w:t xml:space="preserve">адрес: 20 </w:t>
            </w:r>
            <w:proofErr w:type="spellStart"/>
            <w:r w:rsidRPr="00937623">
              <w:t>Солонос</w:t>
            </w:r>
            <w:proofErr w:type="spellEnd"/>
            <w:r w:rsidRPr="00937623">
              <w:t xml:space="preserve"> Стрит, 3035, </w:t>
            </w:r>
            <w:proofErr w:type="spellStart"/>
            <w:r w:rsidRPr="00937623">
              <w:t>Лимасол</w:t>
            </w:r>
            <w:proofErr w:type="spellEnd"/>
            <w:r w:rsidRPr="00937623">
              <w:t xml:space="preserve">, Кипр/     20 </w:t>
            </w:r>
            <w:proofErr w:type="spellStart"/>
            <w:r w:rsidRPr="00937623">
              <w:rPr>
                <w:lang w:val="en-US"/>
              </w:rPr>
              <w:t>Solonos</w:t>
            </w:r>
            <w:proofErr w:type="spellEnd"/>
            <w:r w:rsidRPr="00937623">
              <w:t xml:space="preserve"> </w:t>
            </w:r>
            <w:r w:rsidRPr="00937623">
              <w:rPr>
                <w:lang w:val="en-US"/>
              </w:rPr>
              <w:t>Street</w:t>
            </w:r>
            <w:r w:rsidRPr="00937623">
              <w:t xml:space="preserve">, 3035, </w:t>
            </w:r>
            <w:r w:rsidRPr="00937623">
              <w:rPr>
                <w:lang w:val="en-US"/>
              </w:rPr>
              <w:t>Limassol</w:t>
            </w:r>
            <w:r w:rsidRPr="00937623">
              <w:t xml:space="preserve">, </w:t>
            </w:r>
            <w:r w:rsidRPr="00937623">
              <w:rPr>
                <w:lang w:val="en-US"/>
              </w:rPr>
              <w:t>Cyprus</w:t>
            </w:r>
          </w:p>
          <w:p w:rsidR="00785294" w:rsidRPr="00937623" w:rsidRDefault="00785294" w:rsidP="007E1CB0">
            <w:r w:rsidRPr="00937623">
              <w:t>регистрационный номер: 390129</w:t>
            </w:r>
          </w:p>
          <w:p w:rsidR="00785294" w:rsidRPr="00937623" w:rsidRDefault="00785294" w:rsidP="007E1CB0">
            <w:pPr>
              <w:adjustRightInd w:val="0"/>
            </w:pPr>
            <w:r w:rsidRPr="00937623">
              <w:t>дата регистрации: 22.10.2018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94" w:rsidRPr="00937623" w:rsidRDefault="00785294" w:rsidP="007E1CB0">
            <w:pPr>
              <w:adjustRightInd w:val="0"/>
            </w:pPr>
            <w:r w:rsidRPr="00937623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94" w:rsidRPr="00937623" w:rsidRDefault="00785294" w:rsidP="007E1CB0">
            <w:pPr>
              <w:adjustRightInd w:val="0"/>
            </w:pPr>
            <w:r w:rsidRPr="00937623"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94" w:rsidRPr="00937623" w:rsidRDefault="00785294" w:rsidP="007E1CB0">
            <w:pPr>
              <w:ind w:left="57" w:right="57"/>
            </w:pPr>
            <w:r w:rsidRPr="00937623">
              <w:t xml:space="preserve">Джеффри Пирс </w:t>
            </w:r>
            <w:proofErr w:type="spellStart"/>
            <w:r w:rsidRPr="00937623">
              <w:t>Хеми</w:t>
            </w:r>
            <w:proofErr w:type="spellEnd"/>
            <w:r w:rsidRPr="00937623">
              <w:t xml:space="preserve"> </w:t>
            </w:r>
          </w:p>
          <w:p w:rsidR="00785294" w:rsidRPr="00937623" w:rsidRDefault="00785294" w:rsidP="007E1CB0">
            <w:pPr>
              <w:ind w:left="57" w:right="57"/>
            </w:pPr>
            <w:r w:rsidRPr="00937623">
              <w:t xml:space="preserve">/ </w:t>
            </w:r>
            <w:r w:rsidRPr="00937623">
              <w:rPr>
                <w:lang w:val="en-US"/>
              </w:rPr>
              <w:t>Geoffrey</w:t>
            </w:r>
            <w:r w:rsidRPr="00937623">
              <w:t xml:space="preserve"> </w:t>
            </w:r>
            <w:r w:rsidRPr="00937623">
              <w:rPr>
                <w:lang w:val="en-US"/>
              </w:rPr>
              <w:t>Piers</w:t>
            </w:r>
            <w:r w:rsidRPr="00937623">
              <w:t xml:space="preserve"> </w:t>
            </w:r>
            <w:proofErr w:type="spellStart"/>
            <w:r w:rsidRPr="00937623">
              <w:rPr>
                <w:lang w:val="en-US"/>
              </w:rPr>
              <w:t>Hemy</w:t>
            </w:r>
            <w:proofErr w:type="spellEnd"/>
            <w:r w:rsidRPr="00937623">
              <w:t>,</w:t>
            </w:r>
          </w:p>
          <w:p w:rsidR="00785294" w:rsidRPr="00937623" w:rsidRDefault="00785294" w:rsidP="007E1CB0">
            <w:pPr>
              <w:ind w:left="57" w:right="57"/>
            </w:pPr>
            <w:r w:rsidRPr="00937623">
              <w:t xml:space="preserve">Гражданство: Великобритания / </w:t>
            </w:r>
            <w:r w:rsidRPr="00937623">
              <w:rPr>
                <w:lang w:val="en-US"/>
              </w:rPr>
              <w:t>United</w:t>
            </w:r>
            <w:r w:rsidRPr="00937623">
              <w:t xml:space="preserve"> </w:t>
            </w:r>
            <w:r w:rsidRPr="00937623">
              <w:rPr>
                <w:lang w:val="en-US"/>
              </w:rPr>
              <w:t>Kingdom</w:t>
            </w:r>
            <w:r w:rsidRPr="00937623">
              <w:t>,</w:t>
            </w:r>
          </w:p>
          <w:p w:rsidR="00785294" w:rsidRPr="00937623" w:rsidRDefault="00785294" w:rsidP="007E1CB0">
            <w:pPr>
              <w:ind w:left="57" w:right="57"/>
            </w:pPr>
            <w:r w:rsidRPr="00937623">
              <w:t xml:space="preserve">место жительства: Великобритания / </w:t>
            </w:r>
            <w:r w:rsidRPr="00937623">
              <w:rPr>
                <w:lang w:val="en-US"/>
              </w:rPr>
              <w:t>United</w:t>
            </w:r>
            <w:r w:rsidRPr="00937623">
              <w:t xml:space="preserve"> </w:t>
            </w:r>
            <w:r w:rsidRPr="00937623">
              <w:rPr>
                <w:lang w:val="en-US"/>
              </w:rPr>
              <w:t>Kingdom</w:t>
            </w:r>
          </w:p>
          <w:p w:rsidR="00785294" w:rsidRPr="00937623" w:rsidRDefault="00785294" w:rsidP="007E1CB0">
            <w:pPr>
              <w:tabs>
                <w:tab w:val="left" w:pos="1095"/>
              </w:tabs>
              <w:ind w:left="57" w:right="57"/>
            </w:pPr>
            <w:r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94" w:rsidRPr="00937623" w:rsidRDefault="00785294" w:rsidP="007E1CB0">
            <w:r w:rsidRPr="00937623">
              <w:rPr>
                <w:lang w:val="en-US"/>
              </w:rPr>
              <w:t>Geoffrey</w:t>
            </w:r>
            <w:r w:rsidRPr="00937623">
              <w:t xml:space="preserve"> </w:t>
            </w:r>
            <w:r w:rsidRPr="00937623">
              <w:rPr>
                <w:lang w:val="en-US"/>
              </w:rPr>
              <w:t>Piers</w:t>
            </w:r>
            <w:r w:rsidRPr="00937623">
              <w:t xml:space="preserve"> </w:t>
            </w:r>
            <w:proofErr w:type="spellStart"/>
            <w:r w:rsidRPr="00937623">
              <w:rPr>
                <w:lang w:val="en-US"/>
              </w:rPr>
              <w:t>Hemy</w:t>
            </w:r>
            <w:proofErr w:type="spellEnd"/>
            <w:r w:rsidRPr="00937623">
              <w:t xml:space="preserve"> является единственным </w:t>
            </w:r>
            <w:proofErr w:type="gramStart"/>
            <w:r w:rsidRPr="00937623">
              <w:t xml:space="preserve">участником  </w:t>
            </w:r>
            <w:r w:rsidRPr="00937623">
              <w:rPr>
                <w:lang w:val="en-US"/>
              </w:rPr>
              <w:t>STOCKGURU</w:t>
            </w:r>
            <w:proofErr w:type="gramEnd"/>
            <w:r w:rsidRPr="00937623">
              <w:t xml:space="preserve"> </w:t>
            </w:r>
            <w:r w:rsidRPr="00937623">
              <w:rPr>
                <w:lang w:val="en-US"/>
              </w:rPr>
              <w:t>LIMITED</w:t>
            </w:r>
            <w:r w:rsidRPr="00937623">
              <w:t>.</w:t>
            </w:r>
          </w:p>
          <w:p w:rsidR="00785294" w:rsidRPr="00937623" w:rsidRDefault="00785294" w:rsidP="007E1CB0">
            <w:r w:rsidRPr="00937623">
              <w:rPr>
                <w:lang w:val="en-US"/>
              </w:rPr>
              <w:t>Geoffrey</w:t>
            </w:r>
            <w:r w:rsidRPr="00937623">
              <w:t xml:space="preserve"> </w:t>
            </w:r>
            <w:r w:rsidRPr="00937623">
              <w:rPr>
                <w:lang w:val="en-US"/>
              </w:rPr>
              <w:t>Piers</w:t>
            </w:r>
            <w:r w:rsidRPr="00937623">
              <w:t xml:space="preserve"> </w:t>
            </w:r>
            <w:proofErr w:type="spellStart"/>
            <w:r w:rsidRPr="00937623">
              <w:rPr>
                <w:lang w:val="en-US"/>
              </w:rPr>
              <w:t>Hemy</w:t>
            </w:r>
            <w:proofErr w:type="spellEnd"/>
            <w:r w:rsidRPr="00937623">
              <w:t xml:space="preserve"> и </w:t>
            </w:r>
            <w:r w:rsidRPr="00937623">
              <w:rPr>
                <w:lang w:val="en-US"/>
              </w:rPr>
              <w:t>STOCKGURU</w:t>
            </w:r>
            <w:r w:rsidRPr="00937623">
              <w:t xml:space="preserve"> </w:t>
            </w:r>
            <w:r w:rsidRPr="00937623">
              <w:rPr>
                <w:lang w:val="en-US"/>
              </w:rPr>
              <w:t>LIMITED</w:t>
            </w:r>
            <w:r w:rsidRPr="00937623">
              <w:t xml:space="preserve"> образуют одну группу лиц в соответствии с признаками, установленными частью 1 статьи 9 Федерального закона №135-ФЗ «О защите конкуренции». Доля группы лиц составляет 10%.</w:t>
            </w:r>
          </w:p>
          <w:p w:rsidR="00785294" w:rsidRPr="00937623" w:rsidRDefault="00785294" w:rsidP="007E1CB0"/>
        </w:tc>
      </w:tr>
    </w:tbl>
    <w:p w:rsidR="00785294" w:rsidRDefault="00785294" w:rsidP="00785294">
      <w:pPr>
        <w:adjustRightInd w:val="0"/>
        <w:jc w:val="both"/>
        <w:rPr>
          <w:b/>
          <w:bCs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340"/>
        <w:gridCol w:w="1361"/>
        <w:gridCol w:w="340"/>
        <w:gridCol w:w="1361"/>
        <w:gridCol w:w="4372"/>
      </w:tblGrid>
      <w:tr w:rsidR="00785294" w:rsidRPr="00AB7E9C" w:rsidTr="007E1CB0">
        <w:tc>
          <w:tcPr>
            <w:tcW w:w="5613" w:type="dxa"/>
            <w:tcBorders>
              <w:bottom w:val="single" w:sz="4" w:space="0" w:color="auto"/>
            </w:tcBorders>
          </w:tcPr>
          <w:p w:rsidR="00785294" w:rsidRPr="00AB7E9C" w:rsidRDefault="00785294" w:rsidP="007E1CB0">
            <w:pPr>
              <w:tabs>
                <w:tab w:val="left" w:pos="3014"/>
              </w:tabs>
              <w:adjustRightInd w:val="0"/>
              <w:rPr>
                <w:b/>
                <w:bCs/>
                <w:sz w:val="24"/>
                <w:szCs w:val="24"/>
              </w:rPr>
            </w:pPr>
            <w:r w:rsidRPr="00AB7E9C">
              <w:rPr>
                <w:sz w:val="24"/>
                <w:szCs w:val="24"/>
              </w:rPr>
              <w:t>Генеральный директор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340" w:type="dxa"/>
          </w:tcPr>
          <w:p w:rsidR="00785294" w:rsidRDefault="00785294" w:rsidP="007E1CB0">
            <w:pPr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785294" w:rsidRDefault="00785294" w:rsidP="007E1CB0">
            <w:pPr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0" w:type="dxa"/>
          </w:tcPr>
          <w:p w:rsidR="00785294" w:rsidRDefault="00785294" w:rsidP="007E1CB0">
            <w:pPr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733" w:type="dxa"/>
            <w:gridSpan w:val="2"/>
            <w:tcBorders>
              <w:bottom w:val="single" w:sz="4" w:space="0" w:color="auto"/>
            </w:tcBorders>
          </w:tcPr>
          <w:p w:rsidR="00785294" w:rsidRPr="00AB7E9C" w:rsidRDefault="00785294" w:rsidP="007E1CB0">
            <w:pPr>
              <w:adjustRightInd w:val="0"/>
              <w:rPr>
                <w:b/>
                <w:bCs/>
                <w:sz w:val="24"/>
                <w:szCs w:val="24"/>
              </w:rPr>
            </w:pPr>
            <w:r w:rsidRPr="00AB7E9C">
              <w:rPr>
                <w:sz w:val="24"/>
                <w:szCs w:val="24"/>
              </w:rPr>
              <w:t>Мирошниченко Михаил Михайлович</w:t>
            </w:r>
          </w:p>
        </w:tc>
      </w:tr>
      <w:tr w:rsidR="00785294" w:rsidTr="007E1CB0">
        <w:trPr>
          <w:gridAfter w:val="1"/>
          <w:wAfter w:w="4372" w:type="dxa"/>
        </w:trPr>
        <w:tc>
          <w:tcPr>
            <w:tcW w:w="5613" w:type="dxa"/>
            <w:tcBorders>
              <w:top w:val="single" w:sz="4" w:space="0" w:color="auto"/>
            </w:tcBorders>
          </w:tcPr>
          <w:p w:rsidR="00785294" w:rsidRDefault="00785294" w:rsidP="007E1CB0">
            <w:pPr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(должность уполномоченного лица организации)</w:t>
            </w:r>
          </w:p>
        </w:tc>
        <w:tc>
          <w:tcPr>
            <w:tcW w:w="340" w:type="dxa"/>
          </w:tcPr>
          <w:p w:rsidR="00785294" w:rsidRDefault="00785294" w:rsidP="007E1CB0">
            <w:pPr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785294" w:rsidRDefault="00785294" w:rsidP="007E1CB0">
            <w:pPr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(подпись)</w:t>
            </w:r>
          </w:p>
        </w:tc>
        <w:tc>
          <w:tcPr>
            <w:tcW w:w="340" w:type="dxa"/>
          </w:tcPr>
          <w:p w:rsidR="00785294" w:rsidRDefault="00785294" w:rsidP="007E1CB0">
            <w:pPr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785294" w:rsidRDefault="00785294" w:rsidP="007E1CB0">
            <w:pPr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(Ф.И.О.)</w:t>
            </w:r>
          </w:p>
        </w:tc>
      </w:tr>
    </w:tbl>
    <w:p w:rsidR="00785294" w:rsidRDefault="00785294" w:rsidP="00785294">
      <w:pPr>
        <w:adjustRightInd w:val="0"/>
        <w:jc w:val="both"/>
        <w:rPr>
          <w:b/>
          <w:bCs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1"/>
        <w:gridCol w:w="3373"/>
        <w:gridCol w:w="340"/>
        <w:gridCol w:w="2353"/>
      </w:tblGrid>
      <w:tr w:rsidR="00785294" w:rsidTr="007E1CB0">
        <w:tc>
          <w:tcPr>
            <w:tcW w:w="1651" w:type="dxa"/>
          </w:tcPr>
          <w:p w:rsidR="00785294" w:rsidRDefault="00785294" w:rsidP="007E1CB0">
            <w:pPr>
              <w:adjustRightInd w:val="0"/>
              <w:ind w:right="-17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Исполнитель</w:t>
            </w:r>
          </w:p>
        </w:tc>
        <w:tc>
          <w:tcPr>
            <w:tcW w:w="3373" w:type="dxa"/>
            <w:tcBorders>
              <w:bottom w:val="single" w:sz="4" w:space="0" w:color="auto"/>
            </w:tcBorders>
          </w:tcPr>
          <w:p w:rsidR="00785294" w:rsidRPr="00E61E95" w:rsidRDefault="00785294" w:rsidP="007E1CB0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Мирошниченко М. М.</w:t>
            </w:r>
          </w:p>
        </w:tc>
        <w:tc>
          <w:tcPr>
            <w:tcW w:w="340" w:type="dxa"/>
            <w:vMerge w:val="restart"/>
          </w:tcPr>
          <w:p w:rsidR="00785294" w:rsidRDefault="00785294" w:rsidP="007E1CB0">
            <w:pPr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:rsidR="00785294" w:rsidRPr="00E61E95" w:rsidRDefault="00785294" w:rsidP="007E1CB0">
            <w:pPr>
              <w:adjustRightInd w:val="0"/>
              <w:rPr>
                <w:b/>
                <w:bCs/>
                <w:sz w:val="24"/>
                <w:szCs w:val="24"/>
              </w:rPr>
            </w:pPr>
            <w:r w:rsidRPr="00E61E95">
              <w:rPr>
                <w:sz w:val="24"/>
                <w:szCs w:val="24"/>
              </w:rPr>
              <w:t>8-495-797-80-65</w:t>
            </w:r>
          </w:p>
        </w:tc>
      </w:tr>
      <w:tr w:rsidR="00785294" w:rsidTr="007E1CB0">
        <w:tc>
          <w:tcPr>
            <w:tcW w:w="1651" w:type="dxa"/>
          </w:tcPr>
          <w:p w:rsidR="00785294" w:rsidRDefault="00785294" w:rsidP="007E1CB0">
            <w:pPr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73" w:type="dxa"/>
            <w:tcBorders>
              <w:top w:val="single" w:sz="4" w:space="0" w:color="auto"/>
            </w:tcBorders>
          </w:tcPr>
          <w:p w:rsidR="00785294" w:rsidRDefault="00785294" w:rsidP="007E1CB0">
            <w:pPr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(Ф.И.О.)</w:t>
            </w:r>
          </w:p>
        </w:tc>
        <w:tc>
          <w:tcPr>
            <w:tcW w:w="340" w:type="dxa"/>
            <w:vMerge/>
          </w:tcPr>
          <w:p w:rsidR="00785294" w:rsidRDefault="00785294" w:rsidP="007E1CB0">
            <w:pPr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53" w:type="dxa"/>
            <w:tcBorders>
              <w:top w:val="single" w:sz="4" w:space="0" w:color="auto"/>
            </w:tcBorders>
          </w:tcPr>
          <w:p w:rsidR="00785294" w:rsidRDefault="00785294" w:rsidP="007E1CB0">
            <w:pPr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(телефон)</w:t>
            </w:r>
          </w:p>
        </w:tc>
      </w:tr>
      <w:tr w:rsidR="00785294" w:rsidTr="007E1CB0">
        <w:tc>
          <w:tcPr>
            <w:tcW w:w="5024" w:type="dxa"/>
            <w:gridSpan w:val="2"/>
          </w:tcPr>
          <w:p w:rsidR="00785294" w:rsidRDefault="00785294" w:rsidP="007E1CB0">
            <w:pPr>
              <w:adjustRightIn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Дата: </w:t>
            </w:r>
            <w:r w:rsidRPr="00E61E95">
              <w:rPr>
                <w:bCs/>
                <w:sz w:val="26"/>
                <w:szCs w:val="26"/>
              </w:rPr>
              <w:t>13.07.2020</w:t>
            </w:r>
          </w:p>
        </w:tc>
        <w:tc>
          <w:tcPr>
            <w:tcW w:w="340" w:type="dxa"/>
            <w:vMerge/>
          </w:tcPr>
          <w:p w:rsidR="00785294" w:rsidRDefault="00785294" w:rsidP="007E1CB0">
            <w:pPr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53" w:type="dxa"/>
          </w:tcPr>
          <w:p w:rsidR="00785294" w:rsidRDefault="00785294" w:rsidP="007E1CB0">
            <w:pPr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</w:tbl>
    <w:p w:rsidR="00B20D5F" w:rsidRPr="00B92326" w:rsidRDefault="00B20D5F" w:rsidP="00B92326">
      <w:pPr>
        <w:tabs>
          <w:tab w:val="left" w:pos="4019"/>
        </w:tabs>
        <w:rPr>
          <w:sz w:val="22"/>
          <w:szCs w:val="22"/>
        </w:rPr>
      </w:pPr>
      <w:bookmarkStart w:id="0" w:name="_GoBack"/>
      <w:bookmarkEnd w:id="0"/>
    </w:p>
    <w:sectPr w:rsidR="00B20D5F" w:rsidRPr="00B92326" w:rsidSect="008F7F63">
      <w:pgSz w:w="16840" w:h="11907" w:orient="landscape" w:code="9"/>
      <w:pgMar w:top="151" w:right="1134" w:bottom="454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AFC" w:rsidRDefault="00506AFC">
      <w:r>
        <w:separator/>
      </w:r>
    </w:p>
  </w:endnote>
  <w:endnote w:type="continuationSeparator" w:id="0">
    <w:p w:rsidR="00506AFC" w:rsidRDefault="00506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AFC" w:rsidRDefault="00506AFC">
      <w:r>
        <w:separator/>
      </w:r>
    </w:p>
  </w:footnote>
  <w:footnote w:type="continuationSeparator" w:id="0">
    <w:p w:rsidR="00506AFC" w:rsidRDefault="00506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690A"/>
    <w:rsid w:val="0002282F"/>
    <w:rsid w:val="000476EC"/>
    <w:rsid w:val="00064425"/>
    <w:rsid w:val="0007504D"/>
    <w:rsid w:val="00076880"/>
    <w:rsid w:val="000807E9"/>
    <w:rsid w:val="00095414"/>
    <w:rsid w:val="000B093C"/>
    <w:rsid w:val="000C1023"/>
    <w:rsid w:val="000C1BEC"/>
    <w:rsid w:val="000E2AA7"/>
    <w:rsid w:val="000F3EEC"/>
    <w:rsid w:val="001039DF"/>
    <w:rsid w:val="00121EEC"/>
    <w:rsid w:val="001551B7"/>
    <w:rsid w:val="00160A73"/>
    <w:rsid w:val="0017455A"/>
    <w:rsid w:val="001755D1"/>
    <w:rsid w:val="00177FC3"/>
    <w:rsid w:val="0018145F"/>
    <w:rsid w:val="00187054"/>
    <w:rsid w:val="001A5FF9"/>
    <w:rsid w:val="001A6241"/>
    <w:rsid w:val="001B2B8C"/>
    <w:rsid w:val="001B5C12"/>
    <w:rsid w:val="001C0A12"/>
    <w:rsid w:val="001C0CB4"/>
    <w:rsid w:val="001C4075"/>
    <w:rsid w:val="001D151A"/>
    <w:rsid w:val="001E20E7"/>
    <w:rsid w:val="001F534E"/>
    <w:rsid w:val="002049C1"/>
    <w:rsid w:val="00234BA6"/>
    <w:rsid w:val="00243BB3"/>
    <w:rsid w:val="00291893"/>
    <w:rsid w:val="002A618A"/>
    <w:rsid w:val="002A62B5"/>
    <w:rsid w:val="002A7525"/>
    <w:rsid w:val="002D5CA6"/>
    <w:rsid w:val="002E6076"/>
    <w:rsid w:val="002E7F29"/>
    <w:rsid w:val="002F58B3"/>
    <w:rsid w:val="00307A41"/>
    <w:rsid w:val="00314420"/>
    <w:rsid w:val="00317C97"/>
    <w:rsid w:val="003213FD"/>
    <w:rsid w:val="00322CDD"/>
    <w:rsid w:val="003358D9"/>
    <w:rsid w:val="003469E9"/>
    <w:rsid w:val="00360847"/>
    <w:rsid w:val="003979C5"/>
    <w:rsid w:val="003A12E1"/>
    <w:rsid w:val="003A50F4"/>
    <w:rsid w:val="003B12DB"/>
    <w:rsid w:val="003C2704"/>
    <w:rsid w:val="003D1233"/>
    <w:rsid w:val="003D5287"/>
    <w:rsid w:val="003E09CD"/>
    <w:rsid w:val="003F7E04"/>
    <w:rsid w:val="004272D5"/>
    <w:rsid w:val="004351AC"/>
    <w:rsid w:val="00442B72"/>
    <w:rsid w:val="00443938"/>
    <w:rsid w:val="00451440"/>
    <w:rsid w:val="004544C6"/>
    <w:rsid w:val="004664EF"/>
    <w:rsid w:val="004769EC"/>
    <w:rsid w:val="004866B9"/>
    <w:rsid w:val="00490630"/>
    <w:rsid w:val="004A398A"/>
    <w:rsid w:val="004E6481"/>
    <w:rsid w:val="0050112E"/>
    <w:rsid w:val="005027E6"/>
    <w:rsid w:val="00506AFC"/>
    <w:rsid w:val="00515784"/>
    <w:rsid w:val="0054412D"/>
    <w:rsid w:val="00557CA7"/>
    <w:rsid w:val="005806B6"/>
    <w:rsid w:val="005807ED"/>
    <w:rsid w:val="00592771"/>
    <w:rsid w:val="0059282B"/>
    <w:rsid w:val="005D0DD4"/>
    <w:rsid w:val="00640DCE"/>
    <w:rsid w:val="006624D8"/>
    <w:rsid w:val="006821C6"/>
    <w:rsid w:val="00685377"/>
    <w:rsid w:val="00693C69"/>
    <w:rsid w:val="006A2624"/>
    <w:rsid w:val="006C0C75"/>
    <w:rsid w:val="006C1029"/>
    <w:rsid w:val="006C2974"/>
    <w:rsid w:val="007105B5"/>
    <w:rsid w:val="00710D71"/>
    <w:rsid w:val="007122F6"/>
    <w:rsid w:val="007252F9"/>
    <w:rsid w:val="007272F0"/>
    <w:rsid w:val="00735C88"/>
    <w:rsid w:val="007372C1"/>
    <w:rsid w:val="00742A8E"/>
    <w:rsid w:val="00775687"/>
    <w:rsid w:val="00783C36"/>
    <w:rsid w:val="00785294"/>
    <w:rsid w:val="0079101D"/>
    <w:rsid w:val="007920F2"/>
    <w:rsid w:val="00797EDD"/>
    <w:rsid w:val="007A641C"/>
    <w:rsid w:val="007C6599"/>
    <w:rsid w:val="007D0B4D"/>
    <w:rsid w:val="007E01A5"/>
    <w:rsid w:val="007E3F2D"/>
    <w:rsid w:val="007E4966"/>
    <w:rsid w:val="00804CDC"/>
    <w:rsid w:val="0081636B"/>
    <w:rsid w:val="0081786E"/>
    <w:rsid w:val="00820C03"/>
    <w:rsid w:val="00821216"/>
    <w:rsid w:val="00842B32"/>
    <w:rsid w:val="00844314"/>
    <w:rsid w:val="00865CFF"/>
    <w:rsid w:val="00871480"/>
    <w:rsid w:val="00897721"/>
    <w:rsid w:val="008A0BBE"/>
    <w:rsid w:val="008A41B1"/>
    <w:rsid w:val="008A48AD"/>
    <w:rsid w:val="008A4C06"/>
    <w:rsid w:val="008A4EA3"/>
    <w:rsid w:val="008B7E3C"/>
    <w:rsid w:val="008C2759"/>
    <w:rsid w:val="008D13CA"/>
    <w:rsid w:val="008F4B19"/>
    <w:rsid w:val="008F7F63"/>
    <w:rsid w:val="00914295"/>
    <w:rsid w:val="009332EC"/>
    <w:rsid w:val="00934FA2"/>
    <w:rsid w:val="00936496"/>
    <w:rsid w:val="00937EDD"/>
    <w:rsid w:val="00947982"/>
    <w:rsid w:val="00956D05"/>
    <w:rsid w:val="009660F8"/>
    <w:rsid w:val="00975689"/>
    <w:rsid w:val="00982083"/>
    <w:rsid w:val="00992C08"/>
    <w:rsid w:val="009953CD"/>
    <w:rsid w:val="009B07BA"/>
    <w:rsid w:val="009B587C"/>
    <w:rsid w:val="009D301D"/>
    <w:rsid w:val="009E3DDF"/>
    <w:rsid w:val="00A125D7"/>
    <w:rsid w:val="00A25628"/>
    <w:rsid w:val="00A31F2A"/>
    <w:rsid w:val="00A85EE2"/>
    <w:rsid w:val="00AA5589"/>
    <w:rsid w:val="00AA7C15"/>
    <w:rsid w:val="00AD1148"/>
    <w:rsid w:val="00AF1D69"/>
    <w:rsid w:val="00AF7718"/>
    <w:rsid w:val="00B053DA"/>
    <w:rsid w:val="00B1076A"/>
    <w:rsid w:val="00B20D5F"/>
    <w:rsid w:val="00B25BE7"/>
    <w:rsid w:val="00B26D9B"/>
    <w:rsid w:val="00B303AC"/>
    <w:rsid w:val="00B457DF"/>
    <w:rsid w:val="00B66943"/>
    <w:rsid w:val="00B9020B"/>
    <w:rsid w:val="00B91D1A"/>
    <w:rsid w:val="00B92326"/>
    <w:rsid w:val="00BA0614"/>
    <w:rsid w:val="00BA1A07"/>
    <w:rsid w:val="00BB6635"/>
    <w:rsid w:val="00BD298E"/>
    <w:rsid w:val="00BE0978"/>
    <w:rsid w:val="00BE1F26"/>
    <w:rsid w:val="00C309A8"/>
    <w:rsid w:val="00C56011"/>
    <w:rsid w:val="00C65730"/>
    <w:rsid w:val="00C66277"/>
    <w:rsid w:val="00C716FB"/>
    <w:rsid w:val="00C72A60"/>
    <w:rsid w:val="00CA0E7E"/>
    <w:rsid w:val="00CA1C86"/>
    <w:rsid w:val="00CA3AEB"/>
    <w:rsid w:val="00CF620E"/>
    <w:rsid w:val="00D066F2"/>
    <w:rsid w:val="00D07068"/>
    <w:rsid w:val="00D170C2"/>
    <w:rsid w:val="00D17991"/>
    <w:rsid w:val="00D21C01"/>
    <w:rsid w:val="00D26B9E"/>
    <w:rsid w:val="00D5544C"/>
    <w:rsid w:val="00D61DED"/>
    <w:rsid w:val="00D641CC"/>
    <w:rsid w:val="00D73F1B"/>
    <w:rsid w:val="00D8027F"/>
    <w:rsid w:val="00D913F5"/>
    <w:rsid w:val="00D91878"/>
    <w:rsid w:val="00D95217"/>
    <w:rsid w:val="00DB05AB"/>
    <w:rsid w:val="00DB685E"/>
    <w:rsid w:val="00DD7652"/>
    <w:rsid w:val="00DE2986"/>
    <w:rsid w:val="00DF2D57"/>
    <w:rsid w:val="00E1651A"/>
    <w:rsid w:val="00E1689E"/>
    <w:rsid w:val="00E20014"/>
    <w:rsid w:val="00E24A50"/>
    <w:rsid w:val="00E31DF2"/>
    <w:rsid w:val="00E33036"/>
    <w:rsid w:val="00E45D6A"/>
    <w:rsid w:val="00E54E5B"/>
    <w:rsid w:val="00E872B4"/>
    <w:rsid w:val="00E96F1A"/>
    <w:rsid w:val="00ED1053"/>
    <w:rsid w:val="00ED574B"/>
    <w:rsid w:val="00F040D3"/>
    <w:rsid w:val="00F04D46"/>
    <w:rsid w:val="00F0781F"/>
    <w:rsid w:val="00F14726"/>
    <w:rsid w:val="00F14C29"/>
    <w:rsid w:val="00F16BC8"/>
    <w:rsid w:val="00F41F12"/>
    <w:rsid w:val="00F47713"/>
    <w:rsid w:val="00F83285"/>
    <w:rsid w:val="00F96C9B"/>
    <w:rsid w:val="00FB6B45"/>
    <w:rsid w:val="00FC35C6"/>
    <w:rsid w:val="00FD0C91"/>
    <w:rsid w:val="00FD7670"/>
    <w:rsid w:val="00FE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5027E6"/>
    <w:pPr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5027E6"/>
    <w:pPr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E33036"/>
    <w:pPr>
      <w:spacing w:after="0" w:line="240" w:lineRule="auto"/>
      <w:jc w:val="both"/>
    </w:pPr>
    <w:rPr>
      <w:sz w:val="24"/>
      <w:szCs w:val="20"/>
    </w:rPr>
  </w:style>
  <w:style w:type="paragraph" w:styleId="aa">
    <w:name w:val="Normal (Web)"/>
    <w:basedOn w:val="a"/>
    <w:uiPriority w:val="99"/>
    <w:unhideWhenUsed/>
    <w:rsid w:val="00557CA7"/>
    <w:pPr>
      <w:autoSpaceDE/>
      <w:autoSpaceDN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DF-Data">
    <w:name w:val="DF-Data"/>
    <w:basedOn w:val="a"/>
    <w:rsid w:val="00B303AC"/>
    <w:pPr>
      <w:pBdr>
        <w:bottom w:val="dotted" w:sz="2" w:space="1" w:color="auto"/>
      </w:pBdr>
      <w:autoSpaceDE/>
      <w:autoSpaceDN/>
      <w:spacing w:before="60" w:after="60"/>
      <w:jc w:val="both"/>
    </w:pPr>
    <w:rPr>
      <w:rFonts w:ascii="Arial" w:hAnsi="Arial"/>
      <w:b/>
      <w:i/>
    </w:rPr>
  </w:style>
  <w:style w:type="paragraph" w:styleId="ab">
    <w:name w:val="Balloon Text"/>
    <w:basedOn w:val="a"/>
    <w:link w:val="ac"/>
    <w:uiPriority w:val="99"/>
    <w:semiHidden/>
    <w:unhideWhenUsed/>
    <w:rsid w:val="00234B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4BA6"/>
    <w:rPr>
      <w:rFonts w:ascii="Tahoma" w:hAnsi="Tahoma" w:cs="Tahoma"/>
      <w:sz w:val="16"/>
      <w:szCs w:val="16"/>
    </w:rPr>
  </w:style>
  <w:style w:type="paragraph" w:customStyle="1" w:styleId="2">
    <w:name w:val="Знак2"/>
    <w:basedOn w:val="a"/>
    <w:rsid w:val="006624D8"/>
    <w:pPr>
      <w:overflowPunct w:val="0"/>
      <w:adjustRightInd w:val="0"/>
      <w:spacing w:after="160" w:line="240" w:lineRule="exact"/>
      <w:textAlignment w:val="baseline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5027E6"/>
    <w:pPr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5027E6"/>
    <w:pPr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E33036"/>
    <w:pPr>
      <w:spacing w:after="0" w:line="240" w:lineRule="auto"/>
      <w:jc w:val="both"/>
    </w:pPr>
    <w:rPr>
      <w:sz w:val="24"/>
      <w:szCs w:val="20"/>
    </w:rPr>
  </w:style>
  <w:style w:type="paragraph" w:styleId="aa">
    <w:name w:val="Normal (Web)"/>
    <w:basedOn w:val="a"/>
    <w:uiPriority w:val="99"/>
    <w:unhideWhenUsed/>
    <w:rsid w:val="00557CA7"/>
    <w:pPr>
      <w:autoSpaceDE/>
      <w:autoSpaceDN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DF-Data">
    <w:name w:val="DF-Data"/>
    <w:basedOn w:val="a"/>
    <w:rsid w:val="00B303AC"/>
    <w:pPr>
      <w:pBdr>
        <w:bottom w:val="dotted" w:sz="2" w:space="1" w:color="auto"/>
      </w:pBdr>
      <w:autoSpaceDE/>
      <w:autoSpaceDN/>
      <w:spacing w:before="60" w:after="60"/>
      <w:jc w:val="both"/>
    </w:pPr>
    <w:rPr>
      <w:rFonts w:ascii="Arial" w:hAnsi="Arial"/>
      <w:b/>
      <w:i/>
    </w:rPr>
  </w:style>
  <w:style w:type="paragraph" w:styleId="ab">
    <w:name w:val="Balloon Text"/>
    <w:basedOn w:val="a"/>
    <w:link w:val="ac"/>
    <w:uiPriority w:val="99"/>
    <w:semiHidden/>
    <w:unhideWhenUsed/>
    <w:rsid w:val="00234B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4BA6"/>
    <w:rPr>
      <w:rFonts w:ascii="Tahoma" w:hAnsi="Tahoma" w:cs="Tahoma"/>
      <w:sz w:val="16"/>
      <w:szCs w:val="16"/>
    </w:rPr>
  </w:style>
  <w:style w:type="paragraph" w:customStyle="1" w:styleId="2">
    <w:name w:val="Знак2"/>
    <w:basedOn w:val="a"/>
    <w:rsid w:val="006624D8"/>
    <w:pPr>
      <w:overflowPunct w:val="0"/>
      <w:adjustRightInd w:val="0"/>
      <w:spacing w:after="160" w:line="240" w:lineRule="exact"/>
      <w:textAlignment w:val="baseline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27366-B28C-4FE6-A392-198518567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496</Words>
  <Characters>3496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акционеров (участников) НФО и лиц,</vt:lpstr>
    </vt:vector>
  </TitlesOfParts>
  <Company>КонсультантПлюс</Company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акционеров (участников) НФО и лиц,</dc:title>
  <dc:creator>КонсультантПлюс</dc:creator>
  <cp:lastModifiedBy>Kagan, Mikhail</cp:lastModifiedBy>
  <cp:revision>3</cp:revision>
  <cp:lastPrinted>2018-07-16T11:32:00Z</cp:lastPrinted>
  <dcterms:created xsi:type="dcterms:W3CDTF">2020-07-13T12:46:00Z</dcterms:created>
  <dcterms:modified xsi:type="dcterms:W3CDTF">2020-07-17T12:14:00Z</dcterms:modified>
</cp:coreProperties>
</file>